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C1D" w:rsidRPr="0025504B" w:rsidP="00114C1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№1-3-1701/2025</w:t>
      </w:r>
    </w:p>
    <w:p w:rsidR="00114C1D" w:rsidRPr="0025504B" w:rsidP="00114C1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5504B">
        <w:rPr>
          <w:rFonts w:ascii="Times New Roman" w:hAnsi="Times New Roman" w:cs="Times New Roman"/>
          <w:sz w:val="27"/>
          <w:szCs w:val="27"/>
        </w:rPr>
        <w:t>УИД:86</w:t>
      </w:r>
      <w:r w:rsidRPr="0025504B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25504B">
        <w:rPr>
          <w:rFonts w:ascii="Times New Roman" w:hAnsi="Times New Roman" w:cs="Times New Roman"/>
          <w:sz w:val="27"/>
          <w:szCs w:val="27"/>
        </w:rPr>
        <w:t xml:space="preserve">0017-2024-002230-66   </w:t>
      </w:r>
    </w:p>
    <w:p w:rsidR="00114C1D" w:rsidRPr="0025504B" w:rsidP="00114C1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14C1D" w:rsidRPr="0025504B" w:rsidP="00114C1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5504B">
        <w:rPr>
          <w:rFonts w:ascii="Times New Roman" w:hAnsi="Times New Roman" w:cs="Times New Roman"/>
          <w:sz w:val="27"/>
          <w:szCs w:val="27"/>
        </w:rPr>
        <w:t xml:space="preserve">                                           ПОСТАНОВЛЕНИЕ</w:t>
      </w:r>
    </w:p>
    <w:p w:rsidR="00114C1D" w:rsidRPr="0025504B" w:rsidP="00114C1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5504B">
        <w:rPr>
          <w:rFonts w:ascii="Times New Roman" w:hAnsi="Times New Roman" w:cs="Times New Roman"/>
          <w:sz w:val="27"/>
          <w:szCs w:val="27"/>
        </w:rPr>
        <w:t xml:space="preserve">«15»  мая 2025 года                                                                          </w:t>
      </w:r>
      <w:r w:rsidR="0025504B">
        <w:rPr>
          <w:rFonts w:ascii="Times New Roman" w:hAnsi="Times New Roman" w:cs="Times New Roman"/>
          <w:sz w:val="27"/>
          <w:szCs w:val="27"/>
        </w:rPr>
        <w:t xml:space="preserve"> </w:t>
      </w:r>
      <w:r w:rsidRPr="0025504B">
        <w:rPr>
          <w:rFonts w:ascii="Times New Roman" w:hAnsi="Times New Roman" w:cs="Times New Roman"/>
          <w:sz w:val="27"/>
          <w:szCs w:val="27"/>
        </w:rPr>
        <w:t xml:space="preserve">г. Когалым           </w:t>
      </w:r>
    </w:p>
    <w:p w:rsidR="00114C1D" w:rsidRPr="0025504B" w:rsidP="00114C1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5504B">
        <w:rPr>
          <w:rFonts w:ascii="Times New Roman" w:hAnsi="Times New Roman" w:cs="Times New Roman"/>
          <w:sz w:val="27"/>
          <w:szCs w:val="27"/>
        </w:rPr>
        <w:t xml:space="preserve">           Мировой судья судебного участка №1 Когалымского судебного района Ханты-Мансийского автономного округа-Югры Олькова Н.В.</w:t>
      </w:r>
    </w:p>
    <w:p w:rsidR="00114C1D" w:rsidRPr="0025504B" w:rsidP="00114C1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5504B">
        <w:rPr>
          <w:rFonts w:ascii="Times New Roman" w:hAnsi="Times New Roman" w:cs="Times New Roman"/>
          <w:sz w:val="27"/>
          <w:szCs w:val="27"/>
        </w:rPr>
        <w:t xml:space="preserve">           при секретаре </w:t>
      </w:r>
      <w:r w:rsidRPr="0025504B" w:rsidR="00B0197F">
        <w:rPr>
          <w:rFonts w:ascii="Times New Roman" w:hAnsi="Times New Roman" w:cs="Times New Roman"/>
          <w:sz w:val="27"/>
          <w:szCs w:val="27"/>
        </w:rPr>
        <w:t>Рубец Е.В.</w:t>
      </w:r>
    </w:p>
    <w:p w:rsidR="00114C1D" w:rsidRPr="0025504B" w:rsidP="00114C1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5504B">
        <w:rPr>
          <w:rFonts w:ascii="Times New Roman" w:hAnsi="Times New Roman" w:cs="Times New Roman"/>
          <w:sz w:val="27"/>
          <w:szCs w:val="27"/>
        </w:rPr>
        <w:t xml:space="preserve">           с участием государст</w:t>
      </w:r>
      <w:r w:rsidRPr="0025504B" w:rsidR="00793FB3">
        <w:rPr>
          <w:rFonts w:ascii="Times New Roman" w:hAnsi="Times New Roman" w:cs="Times New Roman"/>
          <w:sz w:val="27"/>
          <w:szCs w:val="27"/>
        </w:rPr>
        <w:t>венных обвинителей – заместителей</w:t>
      </w:r>
      <w:r w:rsidRPr="0025504B">
        <w:rPr>
          <w:rFonts w:ascii="Times New Roman" w:hAnsi="Times New Roman" w:cs="Times New Roman"/>
          <w:sz w:val="27"/>
          <w:szCs w:val="27"/>
        </w:rPr>
        <w:t xml:space="preserve"> прокурора г. Когалыма Чваркова В.В.</w:t>
      </w:r>
      <w:r w:rsidRPr="0025504B" w:rsidR="00793FB3">
        <w:rPr>
          <w:rFonts w:ascii="Times New Roman" w:hAnsi="Times New Roman" w:cs="Times New Roman"/>
          <w:sz w:val="27"/>
          <w:szCs w:val="27"/>
        </w:rPr>
        <w:t xml:space="preserve">, </w:t>
      </w:r>
      <w:r w:rsidRPr="0025504B" w:rsidR="00B0197F">
        <w:rPr>
          <w:rFonts w:ascii="Times New Roman" w:hAnsi="Times New Roman" w:cs="Times New Roman"/>
          <w:sz w:val="27"/>
          <w:szCs w:val="27"/>
        </w:rPr>
        <w:t>Гильманова</w:t>
      </w:r>
      <w:r w:rsidRPr="0025504B" w:rsidR="00793FB3">
        <w:rPr>
          <w:rFonts w:ascii="Times New Roman" w:hAnsi="Times New Roman" w:cs="Times New Roman"/>
          <w:sz w:val="27"/>
          <w:szCs w:val="27"/>
        </w:rPr>
        <w:t xml:space="preserve"> Р.Н.</w:t>
      </w:r>
      <w:r w:rsidRPr="0025504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14C1D" w:rsidRPr="0025504B" w:rsidP="00114C1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5504B">
        <w:rPr>
          <w:rFonts w:ascii="Times New Roman" w:hAnsi="Times New Roman" w:cs="Times New Roman"/>
          <w:sz w:val="27"/>
          <w:szCs w:val="27"/>
        </w:rPr>
        <w:t xml:space="preserve">           подсудимого Люфт В.Я.</w:t>
      </w:r>
    </w:p>
    <w:p w:rsidR="00114C1D" w:rsidRPr="0025504B" w:rsidP="00114C1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504B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25504B" w:rsidR="001A610F">
        <w:rPr>
          <w:rFonts w:ascii="Times New Roman" w:hAnsi="Times New Roman" w:cs="Times New Roman"/>
          <w:sz w:val="27"/>
          <w:szCs w:val="27"/>
        </w:rPr>
        <w:t xml:space="preserve"> </w:t>
      </w:r>
      <w:r w:rsidRPr="0025504B">
        <w:rPr>
          <w:rFonts w:ascii="Times New Roman" w:hAnsi="Times New Roman" w:cs="Times New Roman"/>
          <w:sz w:val="27"/>
          <w:szCs w:val="27"/>
        </w:rPr>
        <w:t xml:space="preserve">защитников по соглашению -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адвоката Степаненко Д.В., представившего удостоверение </w:t>
      </w:r>
      <w:r w:rsidR="00E17525">
        <w:rPr>
          <w:rFonts w:ascii="Times New Roman" w:eastAsia="Times New Roman" w:hAnsi="Times New Roman" w:cs="Times New Roman"/>
          <w:color w:val="000000"/>
          <w:sz w:val="27"/>
          <w:szCs w:val="27"/>
        </w:rPr>
        <w:t>*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</w:rPr>
        <w:t>, адвоката Карапетян М.А., представившего удостоверение №</w:t>
      </w:r>
      <w:r w:rsidR="00E17525">
        <w:rPr>
          <w:rFonts w:ascii="Times New Roman" w:eastAsia="Times New Roman" w:hAnsi="Times New Roman" w:cs="Times New Roman"/>
          <w:color w:val="000000"/>
          <w:sz w:val="27"/>
          <w:szCs w:val="27"/>
        </w:rPr>
        <w:t>*</w:t>
      </w:r>
    </w:p>
    <w:p w:rsidR="00114C1D" w:rsidRPr="0025504B" w:rsidP="00114C1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5504B">
        <w:rPr>
          <w:rFonts w:ascii="Times New Roman" w:hAnsi="Times New Roman" w:cs="Times New Roman"/>
          <w:sz w:val="27"/>
          <w:szCs w:val="27"/>
        </w:rPr>
        <w:t xml:space="preserve">           рассмотрев в открытом судебном заседании материалы уголовного дела в отношении:</w:t>
      </w:r>
    </w:p>
    <w:p w:rsidR="00114C1D" w:rsidRPr="0025504B" w:rsidP="00114C1D">
      <w:pPr>
        <w:pStyle w:val="NoSpacing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25504B">
        <w:rPr>
          <w:rFonts w:ascii="Times New Roman" w:hAnsi="Times New Roman" w:cs="Times New Roman"/>
          <w:sz w:val="27"/>
          <w:szCs w:val="27"/>
        </w:rPr>
        <w:t xml:space="preserve">           Люфт Виталия Яковлевича, </w:t>
      </w:r>
      <w:r w:rsidR="00E17525">
        <w:rPr>
          <w:rFonts w:ascii="Times New Roman" w:hAnsi="Times New Roman" w:cs="Times New Roman"/>
          <w:sz w:val="27"/>
          <w:szCs w:val="27"/>
        </w:rPr>
        <w:t>*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114C1D" w:rsidRPr="0025504B" w:rsidP="00114C1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избрана мера пресечения в виде подписки о невыезде и надлежащем поведении,</w:t>
      </w:r>
    </w:p>
    <w:p w:rsidR="00114C1D" w:rsidRPr="0025504B" w:rsidP="00114C1D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Pr="0025504B">
        <w:rPr>
          <w:rFonts w:ascii="Times New Roman" w:hAnsi="Times New Roman" w:cs="Times New Roman"/>
          <w:color w:val="000000"/>
          <w:sz w:val="27"/>
          <w:szCs w:val="27"/>
        </w:rPr>
        <w:t xml:space="preserve">обвиняемого в совершении преступления, предусмотренного </w:t>
      </w:r>
      <w:r w:rsidRPr="0025504B">
        <w:rPr>
          <w:rFonts w:ascii="Times New Roman" w:hAnsi="Times New Roman" w:cs="Times New Roman"/>
          <w:sz w:val="27"/>
          <w:szCs w:val="27"/>
        </w:rPr>
        <w:t>частью 3 статьи 30 части 1 статьи 173.1</w:t>
      </w:r>
      <w:r w:rsidRPr="0025504B">
        <w:rPr>
          <w:rFonts w:ascii="Times New Roman" w:hAnsi="Times New Roman" w:cs="Times New Roman"/>
          <w:color w:val="000000"/>
          <w:sz w:val="27"/>
          <w:szCs w:val="27"/>
        </w:rPr>
        <w:t xml:space="preserve"> Уголовного кодекса Российской Федерации,</w:t>
      </w:r>
    </w:p>
    <w:p w:rsidR="00114C1D" w:rsidRPr="0025504B" w:rsidP="00114C1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УСТАНОВИЛ:</w:t>
      </w: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7531" w:rsidRPr="0025504B" w:rsidP="001A610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5504B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25504B" w:rsidR="009B7EAF">
        <w:rPr>
          <w:rFonts w:ascii="Times New Roman" w:hAnsi="Times New Roman" w:cs="Times New Roman"/>
          <w:sz w:val="27"/>
          <w:szCs w:val="27"/>
        </w:rPr>
        <w:t xml:space="preserve">Люфт В.Я. согласному  обвинительному заключению </w:t>
      </w:r>
      <w:r w:rsidRPr="0025504B" w:rsidR="00B0197F">
        <w:rPr>
          <w:rFonts w:ascii="Times New Roman" w:hAnsi="Times New Roman" w:cs="Times New Roman"/>
          <w:sz w:val="27"/>
          <w:szCs w:val="27"/>
        </w:rPr>
        <w:t xml:space="preserve">органом дознания предъявлено обвинение </w:t>
      </w:r>
      <w:r w:rsidRPr="0025504B" w:rsidR="009B7EAF">
        <w:rPr>
          <w:rFonts w:ascii="Times New Roman" w:hAnsi="Times New Roman" w:cs="Times New Roman"/>
          <w:sz w:val="27"/>
          <w:szCs w:val="27"/>
        </w:rPr>
        <w:t xml:space="preserve"> в </w:t>
      </w:r>
      <w:r w:rsidRPr="0025504B" w:rsidR="00E07621">
        <w:rPr>
          <w:rFonts w:ascii="Times New Roman" w:hAnsi="Times New Roman" w:cs="Times New Roman"/>
          <w:sz w:val="27"/>
          <w:szCs w:val="27"/>
        </w:rPr>
        <w:t>совершении преступления в сфере экономической деятельности</w:t>
      </w:r>
      <w:r w:rsidRPr="0025504B" w:rsidR="00B0197F">
        <w:rPr>
          <w:rFonts w:ascii="Times New Roman" w:hAnsi="Times New Roman" w:cs="Times New Roman"/>
          <w:sz w:val="27"/>
          <w:szCs w:val="27"/>
        </w:rPr>
        <w:t xml:space="preserve"> по части 3 статьи 30 части 1 статьи 173.1</w:t>
      </w:r>
      <w:r w:rsidRPr="0025504B" w:rsidR="00B0197F">
        <w:rPr>
          <w:rFonts w:ascii="Times New Roman" w:hAnsi="Times New Roman" w:cs="Times New Roman"/>
          <w:color w:val="000000"/>
          <w:sz w:val="27"/>
          <w:szCs w:val="27"/>
        </w:rPr>
        <w:t xml:space="preserve"> Уголовного кодекса Российской Федерации, в том, что 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Люфт В.Я. в неустановленный период времени, но не </w:t>
      </w:r>
      <w:r w:rsidRPr="0025504B" w:rsidR="00CB436A">
        <w:rPr>
          <w:rFonts w:ascii="Times New Roman" w:eastAsia="Times New Roman" w:hAnsi="Times New Roman" w:cs="Times New Roman"/>
          <w:color w:val="000000"/>
          <w:sz w:val="27"/>
          <w:szCs w:val="27"/>
        </w:rPr>
        <w:t>позднее 16.01.2023, находясь в не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установленном месте на территории города Когалыма</w:t>
      </w:r>
      <w:r w:rsidRPr="0025504B" w:rsidR="00CB43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Ханты-Мансийского автономного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 Югры, умышленно, из корыстных побуждений,</w:t>
      </w:r>
      <w:r w:rsidRPr="0025504B" w:rsidR="00CB43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целью личного материального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обогащения, осознавая общественную опасность своих </w:t>
      </w:r>
      <w:r w:rsidRPr="0025504B" w:rsidR="00CB43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действий, предвидя наступление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общественно-опасных последствий в виде нарушения установленного порядка внесения ведений в единый государственный реестр юридических ли</w:t>
      </w:r>
      <w:r w:rsidRPr="0025504B" w:rsidR="00CB436A">
        <w:rPr>
          <w:rFonts w:ascii="Times New Roman" w:eastAsia="Times New Roman" w:hAnsi="Times New Roman" w:cs="Times New Roman"/>
          <w:color w:val="000000"/>
          <w:sz w:val="27"/>
          <w:szCs w:val="27"/>
        </w:rPr>
        <w:t>ц и, желая их наступления, при не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установленных обстоятельствах встретился с Зайнуллиной Н.А. и предложил стать Номинальным директором и в последующем единственным учредителем юридического лица Общества с ограниченной ответственностью «</w:t>
      </w:r>
      <w:r w:rsidR="00E17525">
        <w:rPr>
          <w:rFonts w:ascii="Times New Roman" w:eastAsia="Times New Roman" w:hAnsi="Times New Roman" w:cs="Times New Roman"/>
          <w:color w:val="000000"/>
          <w:sz w:val="27"/>
          <w:szCs w:val="27"/>
        </w:rPr>
        <w:t>*</w:t>
      </w:r>
      <w:r w:rsidRPr="0025504B" w:rsidR="00CB436A">
        <w:rPr>
          <w:rFonts w:ascii="Times New Roman" w:eastAsia="Times New Roman" w:hAnsi="Times New Roman" w:cs="Times New Roman"/>
          <w:color w:val="000000"/>
          <w:sz w:val="27"/>
          <w:szCs w:val="27"/>
        </w:rPr>
        <w:t>» (далее по тексту ООО «</w:t>
      </w:r>
      <w:r w:rsidR="00E17525">
        <w:rPr>
          <w:rFonts w:ascii="Times New Roman" w:eastAsia="Times New Roman" w:hAnsi="Times New Roman" w:cs="Times New Roman"/>
          <w:color w:val="000000"/>
          <w:sz w:val="27"/>
          <w:szCs w:val="27"/>
        </w:rPr>
        <w:t>*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или Общество), то есть, без цели фактического осуществления какой-либо финансово-хозяйственной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деятельности от имени дан</w:t>
      </w:r>
      <w:r w:rsidRPr="0025504B" w:rsidR="00CB436A">
        <w:rPr>
          <w:rFonts w:ascii="Times New Roman" w:eastAsia="Times New Roman" w:hAnsi="Times New Roman" w:cs="Times New Roman"/>
          <w:color w:val="000000"/>
          <w:sz w:val="27"/>
          <w:szCs w:val="27"/>
        </w:rPr>
        <w:t>ного Общества, тем самым стать подс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</w:rPr>
        <w:t>тавным лицом, на что Зайнудлина Н.А. ответила согласием.</w:t>
      </w:r>
    </w:p>
    <w:p w:rsidR="00C86FB5" w:rsidRPr="0025504B" w:rsidP="001A61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 </w:t>
      </w:r>
      <w:r w:rsidRPr="0025504B" w:rsidR="00CB436A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Далее Люфт В.Я. в 15 часов 26 минут находясь на рабочем месте в кабинете ООО «</w:t>
      </w:r>
      <w:r w:rsidR="00E17525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*</w:t>
      </w:r>
      <w:r w:rsidRPr="0025504B" w:rsidR="00CB436A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» по адресу: г. Когалым, ул. </w:t>
      </w:r>
      <w:r w:rsidR="00E17525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*</w:t>
      </w:r>
      <w:r w:rsidRPr="0025504B" w:rsidR="00CB436A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, умышленно незаконно,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заведомо осознавая, что при создании юридического лица необходимо оформить</w:t>
      </w:r>
      <w:r w:rsidRPr="0025504B" w:rsidR="00CB436A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пакет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документов, которые должны быть подписаны учредителем, с электронной почты</w:t>
      </w:r>
      <w:r w:rsidRPr="0025504B" w:rsidR="00CB436A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</w:t>
      </w:r>
      <w:r w:rsidR="00E17525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*</w:t>
      </w:r>
      <w:hyperlink r:id="rId4" w:history="1"/>
      <w:r w:rsidRPr="0025504B" w:rsidR="00CB436A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персонального    компьютера    отправил    на    электронную    почту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</w:t>
      </w:r>
      <w:r w:rsidRPr="0025504B" w:rsidR="00CB436A">
        <w:rPr>
          <w:rFonts w:ascii="Times New Roman" w:hAnsi="Times New Roman" w:eastAsiaTheme="minorHAnsi" w:cs="Times New Roman"/>
          <w:color w:val="000000"/>
          <w:sz w:val="27"/>
          <w:szCs w:val="27"/>
          <w:lang w:eastAsia="en-US"/>
        </w:rPr>
        <w:t>нотариальной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конторы документы от имени Зайнуллиной НА., а именно, заявление </w:t>
      </w:r>
      <w:r w:rsidRPr="0025504B" w:rsidR="00CB436A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госуда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рственной   регистрации   юридического   лица   при   создании,   согласно   которого</w:t>
      </w:r>
      <w:r w:rsidRPr="0025504B" w:rsidR="00CB436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Зайнуллина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Н.А. является единственным учредителем и генеральным директором ООО</w:t>
      </w:r>
      <w:r w:rsidRPr="0025504B" w:rsidR="00CB436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«</w:t>
      </w:r>
      <w:r w:rsidR="00E17525">
        <w:rPr>
          <w:rFonts w:ascii="Times New Roman" w:hAnsi="Times New Roman" w:eastAsiaTheme="minorHAnsi" w:cs="Times New Roman"/>
          <w:sz w:val="27"/>
          <w:szCs w:val="27"/>
          <w:lang w:eastAsia="en-US"/>
        </w:rPr>
        <w:t>*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», которое Зайнуллина Н.А. подписала; решение №1 единственного учредителя</w:t>
      </w:r>
      <w:r w:rsidRPr="002550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ООО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«</w:t>
      </w:r>
      <w:r w:rsidR="00E17525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*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» от 16.01.2023, согласно которого учредитель Зайнуллина Н.А. решила</w:t>
      </w:r>
      <w:r w:rsidRPr="002550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учредить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ООО «</w:t>
      </w:r>
      <w:r w:rsidR="00E17525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*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»  с  уставным капиталом в размере  10 000  руб.,  которое</w:t>
      </w:r>
      <w:r w:rsidRPr="002550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Зайнул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лина Н.А. так же подписала;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учредительные документы данного Общества, а именно</w:t>
      </w:r>
      <w:r w:rsidRPr="002550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25504B">
        <w:rPr>
          <w:rFonts w:ascii="Times New Roman" w:hAnsi="Times New Roman" w:eastAsiaTheme="minorHAnsi" w:cs="Times New Roman"/>
          <w:color w:val="000000"/>
          <w:sz w:val="27"/>
          <w:szCs w:val="27"/>
          <w:lang w:eastAsia="en-US"/>
        </w:rPr>
        <w:t>Устав ООО</w:t>
      </w:r>
      <w:r w:rsidRPr="0025504B">
        <w:rPr>
          <w:rFonts w:ascii="Times New Roman" w:hAnsi="Times New Roman" w:eastAsiaTheme="minorHAnsi" w:cs="Times New Roman"/>
          <w:color w:val="000000"/>
          <w:sz w:val="27"/>
          <w:szCs w:val="27"/>
          <w:lang w:eastAsia="en-US"/>
        </w:rPr>
        <w:t xml:space="preserve">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«</w:t>
      </w:r>
      <w:r w:rsidR="00E17525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*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» от 16.01.2023.</w:t>
      </w:r>
    </w:p>
    <w:p w:rsidR="001A610F" w:rsidRPr="0025504B" w:rsidP="001A61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  </w:t>
      </w:r>
      <w:r w:rsidRPr="0025504B" w:rsidR="00C86FB5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Регистрация недостоверных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сведений</w:t>
      </w:r>
      <w:r w:rsidRPr="0025504B" w:rsidR="00C86FB5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нарушает интересы Российской Федерации как</w:t>
      </w:r>
      <w:r w:rsidRPr="002550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влад</w:t>
      </w:r>
      <w:r w:rsidRPr="0025504B" w:rsidR="00C86FB5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ельца   государственного    реестра    юридических    лиц,    являющегося   федеральным</w:t>
      </w:r>
      <w:r w:rsidRPr="002550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информационным </w:t>
      </w:r>
      <w:r w:rsidRPr="0025504B" w:rsidR="00C86FB5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ресурсом, а так же затрагивает экономические интересы неопределенного</w:t>
      </w:r>
      <w:r w:rsidRPr="002550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круга </w:t>
      </w:r>
      <w:r w:rsidRPr="0025504B" w:rsidR="00C86FB5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лиц,   которые   могут   вступить   во   взаимоотношения   с   организацией,   создает</w:t>
      </w:r>
      <w:r w:rsidRPr="002550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возможн</w:t>
      </w:r>
      <w:r w:rsidRPr="0025504B" w:rsidR="00C86FB5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ость  создания   различного   рода   схем   ухода   от   налогообложения,   получения</w:t>
      </w:r>
      <w:r w:rsidRPr="002550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необос</w:t>
      </w:r>
      <w:r w:rsidRPr="0025504B" w:rsidR="00C86FB5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нованной налоговой выгоды и препятствует надлежащему осуществлению налогового</w:t>
      </w:r>
      <w:r w:rsidRPr="002550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контроля.</w:t>
      </w:r>
    </w:p>
    <w:p w:rsidR="00C86FB5" w:rsidRPr="0025504B" w:rsidP="001A61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2550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 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Реализуя свои преступные действия, не позднее 17.01.2023, точное время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судом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не установлено, Люфт В.Я. через подставное лицо - Зайнуллину Н.А. предоставил оригиналы вышеуказанных документов неосведомленной о его преступных намерениях помощнику нотариуса Шестаковой А.Ю., которая в свою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очередь после свидетельствования п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одлинности подписи на заявлении, направила в форме электронных документов, на регистрацию в ФНС России по средствам сети Интернет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с соблюдением требований главы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US"/>
        </w:rPr>
        <w:t>VI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Закона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№ 129-ФЗ, в отдел регистрации и учета налогоплательщиков Межрайонной ИФНС России № 11 по ХМАО-Югре, расположенной по адресу: ХМАО-Югра г. Сургут, </w:t>
      </w:r>
      <w:r w:rsidRPr="002550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n-US"/>
        </w:rPr>
        <w:t>ул.</w:t>
      </w:r>
      <w:r w:rsidRPr="002550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US"/>
        </w:rPr>
        <w:t xml:space="preserve">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Республики, д. 73/1, тем самым Люфт В.Я. покушался на незаконное образование юридического лица через подставное лицо, однако не смог довести свои преступные намерения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до конца по независящим от него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обстоятельствам, так как 18.01.2023 Межрайонной ИФНС России № 11 по ХМАО-Югре, расположенной по адресу: ХМАО-Югра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г.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Сургут, ул. Республики, д. 73/1, преступные намерения Люфт В.Я. были изобличены, в с чем в соответствии с пунктом 1 статьи 23 федерального закона от 08.08.2001 № 129-«О государственной регистрации юридических лиц и индивидуальных предпринимателей» принято решение № 335А об отказе в государственной регистрации в едином государственном реестре юридических лиц ООО «</w:t>
      </w:r>
      <w:r w:rsidR="00E17525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*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».</w:t>
      </w:r>
    </w:p>
    <w:p w:rsidR="00B0197F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Защитник – адвокат Степаненко Д.В.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заявил ходатайство о прекращении уголовного дела и освобождении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Люфт В.Я.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от уголовной ответственности в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связи с истечением срока давности уголовного преследования, пояснив, что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последствия прекращения уголовного дела за истечением срока привлечения к уголовной ответственности Люфт В.Я. разъяснены.</w:t>
      </w:r>
    </w:p>
    <w:p w:rsidR="00B0197F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 Подсудимый Люфт В.Я. не возражал о прекращении в отношении него уголовного дела в связи с истечением срока давности привлечения к уголовной ответственности, пояснив, что согласен на прекращение уголовного дела, ему разъяснены адвокатами последствия прекращения уголовного дела, в связи с чем, он осознанием, что данное основание не является реабилитирующим.</w:t>
      </w: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</w:t>
      </w:r>
      <w:r w:rsid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Защитник – адвокат</w:t>
      </w:r>
      <w:r w:rsidRPr="0025504B" w:rsidR="00B0197F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</w:t>
      </w:r>
      <w:r w:rsidRPr="0025504B" w:rsidR="008B111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Карапетян М.А.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п</w:t>
      </w:r>
      <w:r w:rsidRPr="0025504B" w:rsid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оддержал заявленное ходатайство.</w:t>
      </w: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 Государственный обвинитель не возражал против прекращения уголовного дела в отношении </w:t>
      </w:r>
      <w:r w:rsidRPr="0025504B" w:rsidR="008B111C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Люфт В.Я.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в связи с истечением срока давности уголовного преследования, поскольку имеются все законные на то основания.</w:t>
      </w: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Заслушав лиц, участвующих в деле, мировой судья приходит к следующим выводам.</w:t>
      </w: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 Преступление, предусмотренное </w:t>
      </w:r>
      <w:r w:rsidRPr="0025504B" w:rsidR="00195CC3">
        <w:rPr>
          <w:rFonts w:ascii="Times New Roman" w:hAnsi="Times New Roman" w:cs="Times New Roman"/>
          <w:sz w:val="27"/>
          <w:szCs w:val="27"/>
        </w:rPr>
        <w:t>частью 3 статьи 30 части 1 статьи 173.1</w:t>
      </w:r>
      <w:r w:rsidRPr="0025504B" w:rsidR="00195CC3">
        <w:rPr>
          <w:rFonts w:ascii="Times New Roman" w:hAnsi="Times New Roman" w:cs="Times New Roman"/>
          <w:color w:val="000000"/>
          <w:sz w:val="27"/>
          <w:szCs w:val="27"/>
        </w:rPr>
        <w:t xml:space="preserve"> Уголовного кодекса Российской Федерации</w:t>
      </w:r>
      <w:r w:rsidRPr="0025504B" w:rsidR="00195CC3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относится к категории небольшой тяжести (ч.2 ст. 15 УК РФ).</w:t>
      </w: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 Согласно ч.1 ст.78 УК РФ, лицо освобождается от уголовной ответственности, если со дня совершения преступления истекло два года после совершения преступления небольшой тяжести.</w:t>
      </w: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 В соответствии с правовой позиции Пленума Верховного Суда Российской Федерации, изложенной в п.25 постановления от 27 июня 2013 года № 19 «О применении судами законодательства, регламентирующего основания и порядок освобождения от уголовной ответственности», в случае, если во время судебного разбирательства будет установлено обстоятельство, указанное в п.3 ч.1 ст.24 УПК РФ, суд прекращает уголовное дело и (или) уголовное преследование, только при условии согласия на это подсудимого.           При этом не имеет значения, в какой момент производства по делу истекли сроки давности привлечения лица к уголовной ответственности.</w:t>
      </w: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 Как установлено в судебном заседании преступление, предусмотренное </w:t>
      </w:r>
      <w:r w:rsidRPr="0025504B" w:rsidR="00195CC3">
        <w:rPr>
          <w:rFonts w:ascii="Times New Roman" w:hAnsi="Times New Roman" w:cs="Times New Roman"/>
          <w:sz w:val="27"/>
          <w:szCs w:val="27"/>
        </w:rPr>
        <w:t>частью 3 статьи 30 части 1 статьи 173.1</w:t>
      </w:r>
      <w:r w:rsidRPr="0025504B" w:rsidR="00195CC3">
        <w:rPr>
          <w:rFonts w:ascii="Times New Roman" w:hAnsi="Times New Roman" w:cs="Times New Roman"/>
          <w:color w:val="000000"/>
          <w:sz w:val="27"/>
          <w:szCs w:val="27"/>
        </w:rPr>
        <w:t xml:space="preserve"> Уголовного кодекса Российской Федерации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,</w:t>
      </w:r>
      <w:r w:rsidR="00932390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имело место </w:t>
      </w:r>
      <w:r w:rsidR="000D1858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16</w:t>
      </w:r>
      <w:r w:rsidRPr="0025504B" w:rsidR="00195CC3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.01.2023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года</w:t>
      </w:r>
      <w:r w:rsidRPr="0025504B" w:rsidR="00195CC3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, в связи с чем</w:t>
      </w:r>
      <w:r w:rsid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,</w:t>
      </w:r>
      <w:r w:rsidRPr="0025504B" w:rsidR="00195CC3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срок давности привлечения к уг</w:t>
      </w:r>
      <w:r w:rsidR="000D1858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оловной ответственности истек 17</w:t>
      </w:r>
      <w:r w:rsidRPr="0025504B" w:rsidR="00195CC3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.01.2025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. </w:t>
      </w: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 Таким образом, со дня совершения преступления и на момент рассмотрения уго</w:t>
      </w:r>
      <w:r w:rsidRPr="0025504B" w:rsid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ловного дела прошло более 2 лет, подсудимый от следствия и суда не уклонялся, поэтому течение сроков давности не приостанавливалось.</w:t>
      </w: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 Пункт 3 ч.1 ст.24 УПК РФ предусматривает истечение срока давности привлечения к уголовной ответственности в качестве основания для прекращения уголовного дела.</w:t>
      </w: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 В соответствии с ч.2 ст.27 УПК РФ прекращение уголовного преследования в виду истечения сроков давности привлечения к уголовной ответственности возможно лишь с согласия подозреваемого или обвиняемого (подсудимого). Прекращение уголовного дела по данному основанию не является реабилитирующим, следовательно, лицо имеет право защищаться от предъявленного ему обвинения.</w:t>
      </w: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 Согласно разъяснениям, изложенным в п.21 вышеуказанного Постановления Пленума Верховного Суда РФ, а также исходя из правовой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позиции Конституционного Суда Российской Федерации, изложенной в определении от 28 сентября 2017 года № 2133-0, обязательным условием освобождения от уголовной ответственности в связи с истечением сроков давности уголовного преследования на основании п.3 ч. 1 ст.24 УПК РФ является согласие на это лица, совершившего преступление, при отсутствии которого производство по уголовному делу продолжается в обычном порядке.</w:t>
      </w: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Таким образом, единственным условием прекращения уголовного дела за истечением срока давности привлечения к уголовной ответственности является согласие обвиняемого (подсудимого).</w:t>
      </w:r>
    </w:p>
    <w:p w:rsidR="00195CC3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В связи с чем, уголовное дело по обвинению </w:t>
      </w:r>
      <w:r w:rsidRPr="0025504B">
        <w:rPr>
          <w:rFonts w:ascii="Times New Roman" w:hAnsi="Times New Roman" w:cs="Times New Roman"/>
          <w:sz w:val="27"/>
          <w:szCs w:val="27"/>
        </w:rPr>
        <w:t>Люфт Виталия Яковлевича</w:t>
      </w:r>
    </w:p>
    <w:p w:rsidR="00114C1D" w:rsidRPr="0025504B" w:rsidP="00195CC3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совершении преступления предусмотренного </w:t>
      </w:r>
      <w:r w:rsidRPr="0025504B" w:rsidR="00195CC3">
        <w:rPr>
          <w:rFonts w:ascii="Times New Roman" w:hAnsi="Times New Roman" w:cs="Times New Roman"/>
          <w:sz w:val="27"/>
          <w:szCs w:val="27"/>
        </w:rPr>
        <w:t>частью 3 статьи 30 части 1 статьи 173.1</w:t>
      </w:r>
      <w:r w:rsidRPr="0025504B" w:rsidR="00195CC3">
        <w:rPr>
          <w:rFonts w:ascii="Times New Roman" w:hAnsi="Times New Roman" w:cs="Times New Roman"/>
          <w:color w:val="000000"/>
          <w:sz w:val="27"/>
          <w:szCs w:val="27"/>
        </w:rPr>
        <w:t xml:space="preserve"> Уголовного кодекса Российской Федерации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</w:rPr>
        <w:t>, подлежит прекращению, поскольку препятствий, предусмотренных ч.2 ст.27 УПК РФ, не</w:t>
      </w:r>
      <w:r w:rsidRPr="0025504B">
        <w:rPr>
          <w:rFonts w:ascii="Times New Roman" w:hAnsi="Times New Roman" w:cs="Times New Roman"/>
          <w:sz w:val="27"/>
          <w:szCs w:val="27"/>
        </w:rPr>
        <w:t xml:space="preserve">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</w:rPr>
        <w:t>имеется.</w:t>
      </w: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Гражданский иск по делу не заявлен.</w:t>
      </w: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</w:t>
      </w:r>
      <w:r w:rsidRPr="0025504B">
        <w:rPr>
          <w:rFonts w:ascii="Times New Roman" w:hAnsi="Times New Roman" w:cs="Times New Roman"/>
          <w:sz w:val="27"/>
          <w:szCs w:val="27"/>
        </w:rPr>
        <w:t>Судьбу вещественных доказательств по делу, мировой судья разрешает в соответствии с положениями статьи  81 Уголовно-процессуального кодекса Российской Федерации.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</w:t>
      </w:r>
    </w:p>
    <w:p w:rsidR="00195CC3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Процессуальных издержек не имеется.</w:t>
      </w: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На основании изложенного, руководствуясь ст.254, 256 УПК РФ, мировой судья </w:t>
      </w: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                                  </w:t>
      </w:r>
      <w:r w:rsid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ПОСТАНОВИЛ:</w:t>
      </w: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уголовное дело в отношении </w:t>
      </w:r>
      <w:r w:rsidRPr="0025504B" w:rsidR="00195CC3">
        <w:rPr>
          <w:rFonts w:ascii="Times New Roman" w:hAnsi="Times New Roman" w:cs="Times New Roman"/>
          <w:sz w:val="27"/>
          <w:szCs w:val="27"/>
        </w:rPr>
        <w:t>Люфт Виталия Яковлевича</w:t>
      </w:r>
      <w:r w:rsidRPr="0025504B" w:rsidR="00AD2733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</w:t>
      </w:r>
      <w:r w:rsidRPr="0025504B" w:rsidR="00195CC3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в совершении преступления предусмотренного</w:t>
      </w:r>
      <w:r w:rsidRPr="0025504B" w:rsidR="00195C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5504B" w:rsidR="00195CC3">
        <w:rPr>
          <w:rFonts w:ascii="Times New Roman" w:hAnsi="Times New Roman" w:cs="Times New Roman"/>
          <w:sz w:val="27"/>
          <w:szCs w:val="27"/>
        </w:rPr>
        <w:t>частью 3 статьи 30 части 1 статьи 173.1</w:t>
      </w:r>
      <w:r w:rsidRPr="0025504B" w:rsidR="00195CC3">
        <w:rPr>
          <w:rFonts w:ascii="Times New Roman" w:hAnsi="Times New Roman" w:cs="Times New Roman"/>
          <w:color w:val="000000"/>
          <w:sz w:val="27"/>
          <w:szCs w:val="27"/>
        </w:rPr>
        <w:t xml:space="preserve"> Уголовного кодекса Российской Федерации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, на основании п.3 ч.1 ст.24 УПК РФ в связи с истечением срока давности привлечения к уголовной ответственности прекратить, освободив его от уголовной ответственности.</w:t>
      </w:r>
    </w:p>
    <w:p w:rsidR="00DA591B" w:rsidRPr="0025504B" w:rsidP="00DA591B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</w:t>
      </w:r>
      <w:r w:rsidRPr="0025504B" w:rsidR="00091776">
        <w:rPr>
          <w:rFonts w:ascii="Times New Roman" w:eastAsia="Times New Roman" w:hAnsi="Times New Roman" w:cs="Times New Roman"/>
          <w:color w:val="000000"/>
          <w:sz w:val="27"/>
          <w:szCs w:val="27"/>
        </w:rPr>
        <w:t>Меру пресечения в виде подписки о невыезде после вступления постановления в законную силу отменить.</w:t>
      </w:r>
    </w:p>
    <w:p w:rsidR="00091776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Вещественные доказательства по уголовному делу после вступления постановления в законную силу:</w:t>
      </w:r>
    </w:p>
    <w:p w:rsidR="001912C4" w:rsidRPr="0025504B" w:rsidP="00AD273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5504B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25504B" w:rsidR="00793FB3">
        <w:rPr>
          <w:rFonts w:ascii="Times New Roman" w:hAnsi="Times New Roman" w:cs="Times New Roman"/>
          <w:sz w:val="27"/>
          <w:szCs w:val="27"/>
        </w:rPr>
        <w:t xml:space="preserve"> </w:t>
      </w:r>
      <w:r w:rsidRPr="0025504B" w:rsidR="00AD2733">
        <w:rPr>
          <w:rFonts w:ascii="Times New Roman" w:hAnsi="Times New Roman" w:cs="Times New Roman"/>
          <w:sz w:val="27"/>
          <w:szCs w:val="27"/>
        </w:rPr>
        <w:t xml:space="preserve">- </w:t>
      </w:r>
      <w:r w:rsidRPr="0025504B">
        <w:rPr>
          <w:rFonts w:ascii="Times New Roman" w:hAnsi="Times New Roman" w:cs="Times New Roman"/>
          <w:sz w:val="27"/>
          <w:szCs w:val="27"/>
        </w:rPr>
        <w:t>системный блок от п</w:t>
      </w:r>
      <w:r w:rsidRPr="0025504B" w:rsidR="00793FB3">
        <w:rPr>
          <w:rFonts w:ascii="Times New Roman" w:hAnsi="Times New Roman" w:cs="Times New Roman"/>
          <w:sz w:val="27"/>
          <w:szCs w:val="27"/>
        </w:rPr>
        <w:t>ерсонального компьютера «</w:t>
      </w:r>
      <w:r w:rsidRPr="0025504B" w:rsidR="00793FB3">
        <w:rPr>
          <w:rFonts w:ascii="Times New Roman" w:hAnsi="Times New Roman" w:cs="Times New Roman"/>
          <w:sz w:val="27"/>
          <w:szCs w:val="27"/>
          <w:lang w:val="en-US"/>
        </w:rPr>
        <w:t>CROWN</w:t>
      </w:r>
      <w:r w:rsidRPr="0025504B" w:rsidR="00793FB3">
        <w:rPr>
          <w:rFonts w:ascii="Times New Roman" w:hAnsi="Times New Roman" w:cs="Times New Roman"/>
          <w:sz w:val="27"/>
          <w:szCs w:val="27"/>
        </w:rPr>
        <w:t>» с номером «АС230</w:t>
      </w:r>
      <w:r w:rsidRPr="0025504B" w:rsidR="00793FB3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25504B" w:rsidR="00AD2733">
        <w:rPr>
          <w:rFonts w:ascii="Times New Roman" w:hAnsi="Times New Roman" w:cs="Times New Roman"/>
          <w:sz w:val="27"/>
          <w:szCs w:val="27"/>
        </w:rPr>
        <w:t>/50Н</w:t>
      </w:r>
      <w:r w:rsidRPr="0025504B" w:rsidR="00AD2733">
        <w:rPr>
          <w:rFonts w:ascii="Times New Roman" w:hAnsi="Times New Roman" w:cs="Times New Roman"/>
          <w:sz w:val="27"/>
          <w:szCs w:val="27"/>
          <w:lang w:val="en-US"/>
        </w:rPr>
        <w:t>z</w:t>
      </w:r>
      <w:r w:rsidRPr="0025504B">
        <w:rPr>
          <w:rFonts w:ascii="Times New Roman" w:hAnsi="Times New Roman" w:cs="Times New Roman"/>
          <w:sz w:val="27"/>
          <w:szCs w:val="27"/>
        </w:rPr>
        <w:t xml:space="preserve">» изъятый в ходе обыска кабинета заместителя генерального директора по экономике и коммерческой работе Люфт Виталия Яковлевича, расположенного по адресу: г. Когалым, ул.Ноябрьская,4 </w:t>
      </w:r>
      <w:r w:rsidRPr="0025504B" w:rsidR="00AD2733">
        <w:rPr>
          <w:rFonts w:ascii="Times New Roman" w:hAnsi="Times New Roman" w:cs="Times New Roman"/>
          <w:sz w:val="27"/>
          <w:szCs w:val="27"/>
        </w:rPr>
        <w:t>–</w:t>
      </w:r>
      <w:r w:rsidRPr="0025504B">
        <w:rPr>
          <w:rFonts w:ascii="Times New Roman" w:hAnsi="Times New Roman" w:cs="Times New Roman"/>
          <w:sz w:val="27"/>
          <w:szCs w:val="27"/>
        </w:rPr>
        <w:t xml:space="preserve"> </w:t>
      </w:r>
      <w:r w:rsidRPr="0025504B" w:rsidR="00AD2733">
        <w:rPr>
          <w:rFonts w:ascii="Times New Roman" w:hAnsi="Times New Roman" w:cs="Times New Roman"/>
          <w:sz w:val="27"/>
          <w:szCs w:val="27"/>
        </w:rPr>
        <w:t>считать переданным заместителю</w:t>
      </w:r>
      <w:r w:rsidRPr="0025504B">
        <w:rPr>
          <w:rFonts w:ascii="Times New Roman" w:hAnsi="Times New Roman" w:cs="Times New Roman"/>
          <w:sz w:val="27"/>
          <w:szCs w:val="27"/>
        </w:rPr>
        <w:t xml:space="preserve"> генерального директора по экономике и коммерческой</w:t>
      </w:r>
      <w:r w:rsidRPr="0025504B" w:rsidR="00AD2733">
        <w:rPr>
          <w:rFonts w:ascii="Times New Roman" w:hAnsi="Times New Roman" w:cs="Times New Roman"/>
          <w:sz w:val="27"/>
          <w:szCs w:val="27"/>
        </w:rPr>
        <w:t xml:space="preserve"> работе Люфт Виталия Яковлевича;</w:t>
      </w:r>
    </w:p>
    <w:p w:rsidR="00670589" w:rsidRPr="0025504B" w:rsidP="00AD273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5504B">
        <w:rPr>
          <w:rFonts w:ascii="Times New Roman" w:hAnsi="Times New Roman" w:cs="Times New Roman"/>
          <w:sz w:val="27"/>
          <w:szCs w:val="27"/>
        </w:rPr>
        <w:t xml:space="preserve">            - выписку</w:t>
      </w:r>
      <w:r w:rsidRPr="0025504B" w:rsidR="001912C4">
        <w:rPr>
          <w:rFonts w:ascii="Times New Roman" w:hAnsi="Times New Roman" w:cs="Times New Roman"/>
          <w:sz w:val="27"/>
          <w:szCs w:val="27"/>
        </w:rPr>
        <w:t xml:space="preserve"> из ЕГРН об объекте недвижимости на 8 листах, гаранти</w:t>
      </w:r>
      <w:r w:rsidRPr="0025504B">
        <w:rPr>
          <w:rFonts w:ascii="Times New Roman" w:hAnsi="Times New Roman" w:cs="Times New Roman"/>
          <w:sz w:val="27"/>
          <w:szCs w:val="27"/>
        </w:rPr>
        <w:t>йное письмо от 16.01.2023 от ИП</w:t>
      </w:r>
      <w:r w:rsidRPr="0025504B" w:rsidR="001912C4">
        <w:rPr>
          <w:rFonts w:ascii="Times New Roman" w:hAnsi="Times New Roman" w:cs="Times New Roman"/>
          <w:sz w:val="27"/>
          <w:szCs w:val="27"/>
        </w:rPr>
        <w:t xml:space="preserve"> Якобчак Э.И., о предоставлении нежилого здания директору Зайнуллиной Н.А. по адресу: г. Когалым, ул. Прибалтийская, 61А/1, на 1-м листе; доверенность 86 АА 2863019 от 21.05.2021 от Якобчак Э.И. на Пикулеву И.З. о предоставл</w:t>
      </w:r>
      <w:r w:rsidRPr="0025504B" w:rsidR="0025504B">
        <w:rPr>
          <w:rFonts w:ascii="Times New Roman" w:hAnsi="Times New Roman" w:cs="Times New Roman"/>
          <w:sz w:val="27"/>
          <w:szCs w:val="27"/>
        </w:rPr>
        <w:t xml:space="preserve">ении ее интересов на 8 листах; </w:t>
      </w:r>
      <w:r w:rsidRPr="0025504B" w:rsidR="001912C4">
        <w:rPr>
          <w:rFonts w:ascii="Times New Roman" w:hAnsi="Times New Roman" w:cs="Times New Roman"/>
          <w:sz w:val="27"/>
          <w:szCs w:val="27"/>
        </w:rPr>
        <w:t>заявление о государственной регистрации</w:t>
      </w:r>
      <w:r w:rsidRPr="0025504B" w:rsidR="00B0197F">
        <w:rPr>
          <w:rFonts w:ascii="Times New Roman" w:hAnsi="Times New Roman" w:cs="Times New Roman"/>
          <w:sz w:val="27"/>
          <w:szCs w:val="27"/>
        </w:rPr>
        <w:t xml:space="preserve"> </w:t>
      </w:r>
      <w:r w:rsidRPr="0025504B">
        <w:rPr>
          <w:rFonts w:ascii="Times New Roman" w:hAnsi="Times New Roman" w:cs="Times New Roman"/>
          <w:sz w:val="27"/>
          <w:szCs w:val="27"/>
        </w:rPr>
        <w:t>юридического лица при создании ООО «</w:t>
      </w:r>
      <w:r w:rsidR="00E17525">
        <w:rPr>
          <w:rFonts w:ascii="Times New Roman" w:hAnsi="Times New Roman" w:cs="Times New Roman"/>
          <w:sz w:val="27"/>
          <w:szCs w:val="27"/>
        </w:rPr>
        <w:t>*</w:t>
      </w:r>
      <w:r w:rsidRPr="0025504B">
        <w:rPr>
          <w:rFonts w:ascii="Times New Roman" w:hAnsi="Times New Roman" w:cs="Times New Roman"/>
          <w:sz w:val="27"/>
          <w:szCs w:val="27"/>
        </w:rPr>
        <w:t>» п</w:t>
      </w:r>
      <w:r w:rsidRPr="0025504B">
        <w:rPr>
          <w:rFonts w:ascii="Times New Roman" w:hAnsi="Times New Roman" w:cs="Times New Roman"/>
          <w:sz w:val="27"/>
          <w:szCs w:val="27"/>
        </w:rPr>
        <w:t xml:space="preserve">о форме № Р11001 на 12 листах; </w:t>
      </w:r>
      <w:r w:rsidRPr="0025504B">
        <w:rPr>
          <w:rFonts w:ascii="Times New Roman" w:hAnsi="Times New Roman" w:cs="Times New Roman"/>
          <w:sz w:val="27"/>
          <w:szCs w:val="27"/>
        </w:rPr>
        <w:t>свидетельство о поставки на учет в налоговом органе физического л</w:t>
      </w:r>
      <w:r w:rsidRPr="0025504B">
        <w:rPr>
          <w:rFonts w:ascii="Times New Roman" w:hAnsi="Times New Roman" w:cs="Times New Roman"/>
          <w:sz w:val="27"/>
          <w:szCs w:val="27"/>
        </w:rPr>
        <w:t xml:space="preserve">ица на имя </w:t>
      </w:r>
      <w:r w:rsidRPr="0025504B">
        <w:rPr>
          <w:rFonts w:ascii="Times New Roman" w:hAnsi="Times New Roman" w:cs="Times New Roman"/>
          <w:sz w:val="27"/>
          <w:szCs w:val="27"/>
        </w:rPr>
        <w:t xml:space="preserve">Зайнуллиной Н.А. на 1-м листе; лист с </w:t>
      </w:r>
      <w:r w:rsidRPr="0025504B">
        <w:rPr>
          <w:rFonts w:ascii="Times New Roman" w:hAnsi="Times New Roman" w:cs="Times New Roman"/>
          <w:sz w:val="27"/>
          <w:szCs w:val="27"/>
        </w:rPr>
        <w:t>пропиской на 1-м листе; паспорт</w:t>
      </w:r>
      <w:r w:rsidRPr="0025504B">
        <w:rPr>
          <w:rFonts w:ascii="Times New Roman" w:hAnsi="Times New Roman" w:cs="Times New Roman"/>
          <w:sz w:val="27"/>
          <w:szCs w:val="27"/>
        </w:rPr>
        <w:t xml:space="preserve"> на Зайнуллину Н.А. на 1-м листе; </w:t>
      </w:r>
      <w:r w:rsidRPr="0025504B">
        <w:rPr>
          <w:rFonts w:ascii="Times New Roman" w:hAnsi="Times New Roman" w:cs="Times New Roman"/>
          <w:sz w:val="27"/>
          <w:szCs w:val="27"/>
        </w:rPr>
        <w:t>Решение №1 единственного учре</w:t>
      </w:r>
      <w:r w:rsidRPr="0025504B">
        <w:rPr>
          <w:rFonts w:ascii="Times New Roman" w:hAnsi="Times New Roman" w:cs="Times New Roman"/>
          <w:sz w:val="27"/>
          <w:szCs w:val="27"/>
        </w:rPr>
        <w:t>дителя общества с ограниченной о</w:t>
      </w:r>
      <w:r w:rsidRPr="0025504B">
        <w:rPr>
          <w:rFonts w:ascii="Times New Roman" w:hAnsi="Times New Roman" w:cs="Times New Roman"/>
          <w:sz w:val="27"/>
          <w:szCs w:val="27"/>
        </w:rPr>
        <w:t>тветственностью «</w:t>
      </w:r>
      <w:r w:rsidR="00E17525">
        <w:rPr>
          <w:rFonts w:ascii="Times New Roman" w:hAnsi="Times New Roman" w:cs="Times New Roman"/>
          <w:sz w:val="27"/>
          <w:szCs w:val="27"/>
        </w:rPr>
        <w:t>*</w:t>
      </w:r>
      <w:r w:rsidRPr="0025504B">
        <w:rPr>
          <w:rFonts w:ascii="Times New Roman" w:hAnsi="Times New Roman" w:cs="Times New Roman"/>
          <w:sz w:val="27"/>
          <w:szCs w:val="27"/>
        </w:rPr>
        <w:t>» от 16.01.2023 на 1-м листе; Страховое свидетельство на Зайнуллину Н.А. на 1-м листе; устав ООО «</w:t>
      </w:r>
      <w:r w:rsidR="00E17525">
        <w:rPr>
          <w:rFonts w:ascii="Times New Roman" w:hAnsi="Times New Roman" w:cs="Times New Roman"/>
          <w:sz w:val="27"/>
          <w:szCs w:val="27"/>
        </w:rPr>
        <w:t>*</w:t>
      </w:r>
      <w:r w:rsidRPr="0025504B">
        <w:rPr>
          <w:rFonts w:ascii="Times New Roman" w:hAnsi="Times New Roman" w:cs="Times New Roman"/>
          <w:sz w:val="27"/>
          <w:szCs w:val="27"/>
        </w:rPr>
        <w:t>» на 18 листах - хранить</w:t>
      </w:r>
      <w:r w:rsidRPr="0025504B">
        <w:rPr>
          <w:rFonts w:ascii="Times New Roman" w:hAnsi="Times New Roman" w:cs="Times New Roman"/>
          <w:sz w:val="27"/>
          <w:szCs w:val="27"/>
        </w:rPr>
        <w:t xml:space="preserve"> в материалах уголовного дела</w:t>
      </w:r>
      <w:r w:rsidRPr="0025504B">
        <w:rPr>
          <w:rFonts w:ascii="Times New Roman" w:hAnsi="Times New Roman" w:cs="Times New Roman"/>
          <w:sz w:val="27"/>
          <w:szCs w:val="27"/>
        </w:rPr>
        <w:t>;</w:t>
      </w:r>
    </w:p>
    <w:p w:rsidR="00AD2733" w:rsidRPr="0025504B" w:rsidP="00AD273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5504B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25504B" w:rsidR="00670589">
        <w:rPr>
          <w:rFonts w:ascii="Times New Roman" w:hAnsi="Times New Roman" w:cs="Times New Roman"/>
          <w:sz w:val="27"/>
          <w:szCs w:val="27"/>
        </w:rPr>
        <w:t>- дело 02-01 реестр регистрации нотариальных действий за период с 01.01.2023 по 21.09.2023, изъятый 12.12.2023 в ходе выемки у свидетеля Шестаковой А.Ю. по адресу: г. Ког</w:t>
      </w:r>
      <w:r w:rsidRPr="0025504B">
        <w:rPr>
          <w:rFonts w:ascii="Times New Roman" w:hAnsi="Times New Roman" w:cs="Times New Roman"/>
          <w:sz w:val="27"/>
          <w:szCs w:val="27"/>
        </w:rPr>
        <w:t>алым, ул. Молодежная д.10, пом.3</w:t>
      </w:r>
      <w:r w:rsidRPr="0025504B" w:rsidR="00670589">
        <w:rPr>
          <w:rFonts w:ascii="Times New Roman" w:hAnsi="Times New Roman" w:cs="Times New Roman"/>
          <w:sz w:val="27"/>
          <w:szCs w:val="27"/>
        </w:rPr>
        <w:t xml:space="preserve">, офис Чураковой В.В. </w:t>
      </w:r>
      <w:r w:rsidRPr="0025504B">
        <w:rPr>
          <w:rFonts w:ascii="Times New Roman" w:hAnsi="Times New Roman" w:cs="Times New Roman"/>
          <w:sz w:val="27"/>
          <w:szCs w:val="27"/>
        </w:rPr>
        <w:t>–</w:t>
      </w:r>
      <w:r w:rsidRPr="0025504B" w:rsidR="00670589">
        <w:rPr>
          <w:rFonts w:ascii="Times New Roman" w:hAnsi="Times New Roman" w:cs="Times New Roman"/>
          <w:sz w:val="27"/>
          <w:szCs w:val="27"/>
        </w:rPr>
        <w:t xml:space="preserve"> </w:t>
      </w:r>
      <w:r w:rsidRPr="0025504B">
        <w:rPr>
          <w:rFonts w:ascii="Times New Roman" w:hAnsi="Times New Roman" w:cs="Times New Roman"/>
          <w:sz w:val="27"/>
          <w:szCs w:val="27"/>
        </w:rPr>
        <w:t xml:space="preserve">считать </w:t>
      </w:r>
      <w:r w:rsidRPr="0025504B" w:rsidR="00670589">
        <w:rPr>
          <w:rFonts w:ascii="Times New Roman" w:hAnsi="Times New Roman" w:cs="Times New Roman"/>
          <w:sz w:val="27"/>
          <w:szCs w:val="27"/>
        </w:rPr>
        <w:t>возвращен</w:t>
      </w:r>
      <w:r w:rsidRPr="0025504B">
        <w:rPr>
          <w:rFonts w:ascii="Times New Roman" w:hAnsi="Times New Roman" w:cs="Times New Roman"/>
          <w:sz w:val="27"/>
          <w:szCs w:val="27"/>
        </w:rPr>
        <w:t>н</w:t>
      </w:r>
      <w:r w:rsidRPr="0025504B" w:rsidR="0025504B">
        <w:rPr>
          <w:rFonts w:ascii="Times New Roman" w:hAnsi="Times New Roman" w:cs="Times New Roman"/>
          <w:sz w:val="27"/>
          <w:szCs w:val="27"/>
        </w:rPr>
        <w:t xml:space="preserve">ым </w:t>
      </w:r>
      <w:r w:rsidRPr="0025504B">
        <w:rPr>
          <w:rFonts w:ascii="Times New Roman" w:hAnsi="Times New Roman" w:cs="Times New Roman"/>
          <w:sz w:val="27"/>
          <w:szCs w:val="27"/>
        </w:rPr>
        <w:t>законному владельцу  - нотариальной конторе офиса Чураковой В.В.;</w:t>
      </w:r>
    </w:p>
    <w:p w:rsidR="00AD2733" w:rsidRPr="0025504B" w:rsidP="00AD273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5504B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25504B" w:rsidR="00670589">
        <w:rPr>
          <w:rFonts w:ascii="Times New Roman" w:hAnsi="Times New Roman" w:cs="Times New Roman"/>
          <w:sz w:val="27"/>
          <w:szCs w:val="27"/>
        </w:rPr>
        <w:t>- регистрационное дело юридического лица ООО «</w:t>
      </w:r>
      <w:r w:rsidR="00E17525">
        <w:rPr>
          <w:rFonts w:ascii="Times New Roman" w:hAnsi="Times New Roman" w:cs="Times New Roman"/>
          <w:sz w:val="27"/>
          <w:szCs w:val="27"/>
        </w:rPr>
        <w:t>*</w:t>
      </w:r>
      <w:r w:rsidRPr="0025504B" w:rsidR="00670589">
        <w:rPr>
          <w:rFonts w:ascii="Times New Roman" w:hAnsi="Times New Roman" w:cs="Times New Roman"/>
          <w:sz w:val="27"/>
          <w:szCs w:val="27"/>
        </w:rPr>
        <w:t>» на 54 листах, протокол опроса Зайнуллиной Н.А. на 4 листах, изъятые 10.10.2023 в ходе выемки у свидетеля Никитина И.Е. в Межрайонной ИФНС России №11 по ХМАО-Югре по адресу: г</w:t>
      </w:r>
      <w:r w:rsidRPr="0025504B" w:rsidR="0025504B">
        <w:rPr>
          <w:rFonts w:ascii="Times New Roman" w:hAnsi="Times New Roman" w:cs="Times New Roman"/>
          <w:sz w:val="27"/>
          <w:szCs w:val="27"/>
        </w:rPr>
        <w:t xml:space="preserve">. Сургут, ул. Республики 73/1- </w:t>
      </w:r>
      <w:r w:rsidRPr="0025504B">
        <w:rPr>
          <w:rFonts w:ascii="Times New Roman" w:hAnsi="Times New Roman" w:cs="Times New Roman"/>
          <w:sz w:val="27"/>
          <w:szCs w:val="27"/>
        </w:rPr>
        <w:t>храни</w:t>
      </w:r>
      <w:r w:rsidRPr="0025504B" w:rsidR="0025504B">
        <w:rPr>
          <w:rFonts w:ascii="Times New Roman" w:hAnsi="Times New Roman" w:cs="Times New Roman"/>
          <w:sz w:val="27"/>
          <w:szCs w:val="27"/>
        </w:rPr>
        <w:t>ть в материалах уголовного дела;</w:t>
      </w:r>
    </w:p>
    <w:p w:rsidR="0025504B" w:rsidRPr="0025504B" w:rsidP="00AD273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5504B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25504B" w:rsidR="00670589">
        <w:rPr>
          <w:rFonts w:ascii="Times New Roman" w:hAnsi="Times New Roman" w:cs="Times New Roman"/>
          <w:sz w:val="27"/>
          <w:szCs w:val="27"/>
        </w:rPr>
        <w:t>-</w:t>
      </w:r>
      <w:r w:rsidRPr="0025504B" w:rsidR="00B0197F">
        <w:rPr>
          <w:rFonts w:ascii="Times New Roman" w:hAnsi="Times New Roman" w:cs="Times New Roman"/>
          <w:sz w:val="27"/>
          <w:szCs w:val="27"/>
        </w:rPr>
        <w:t xml:space="preserve"> детализацию</w:t>
      </w:r>
      <w:r w:rsidRPr="0025504B" w:rsidR="00670589">
        <w:rPr>
          <w:rFonts w:ascii="Times New Roman" w:hAnsi="Times New Roman" w:cs="Times New Roman"/>
          <w:sz w:val="27"/>
          <w:szCs w:val="27"/>
        </w:rPr>
        <w:t xml:space="preserve"> от ООО </w:t>
      </w:r>
      <w:r w:rsidR="00E17525">
        <w:rPr>
          <w:rFonts w:ascii="Times New Roman" w:hAnsi="Times New Roman" w:cs="Times New Roman"/>
          <w:sz w:val="27"/>
          <w:szCs w:val="27"/>
        </w:rPr>
        <w:t>*</w:t>
      </w:r>
      <w:r w:rsidRPr="0025504B" w:rsidR="00670589">
        <w:rPr>
          <w:rFonts w:ascii="Times New Roman" w:hAnsi="Times New Roman" w:cs="Times New Roman"/>
          <w:sz w:val="27"/>
          <w:szCs w:val="27"/>
        </w:rPr>
        <w:t xml:space="preserve">по абонентскому номеру 79505061118 за период с 01.12.2022-30.01.2023 на имя Зайнуллиной Н.А. </w:t>
      </w:r>
      <w:r w:rsidRPr="0025504B">
        <w:rPr>
          <w:rFonts w:ascii="Times New Roman" w:hAnsi="Times New Roman" w:cs="Times New Roman"/>
          <w:sz w:val="27"/>
          <w:szCs w:val="27"/>
        </w:rPr>
        <w:t>– хранить в материалах уг</w:t>
      </w:r>
      <w:r w:rsidRPr="0025504B">
        <w:rPr>
          <w:rFonts w:ascii="Times New Roman" w:hAnsi="Times New Roman" w:cs="Times New Roman"/>
          <w:sz w:val="27"/>
          <w:szCs w:val="27"/>
        </w:rPr>
        <w:t>оловного дела;</w:t>
      </w:r>
    </w:p>
    <w:p w:rsidR="00091776" w:rsidRPr="0025504B" w:rsidP="00AD273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5504B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25504B" w:rsidR="00670589">
        <w:rPr>
          <w:rFonts w:ascii="Times New Roman" w:hAnsi="Times New Roman" w:cs="Times New Roman"/>
          <w:sz w:val="27"/>
          <w:szCs w:val="27"/>
        </w:rPr>
        <w:t>- сотовый телефон марки «</w:t>
      </w:r>
      <w:r w:rsidRPr="0025504B">
        <w:rPr>
          <w:rFonts w:ascii="Times New Roman" w:hAnsi="Times New Roman" w:cs="Times New Roman"/>
          <w:sz w:val="27"/>
          <w:szCs w:val="27"/>
          <w:lang w:val="en-US"/>
        </w:rPr>
        <w:t>Samsung</w:t>
      </w:r>
      <w:r w:rsidRPr="00E17525">
        <w:rPr>
          <w:rFonts w:ascii="Times New Roman" w:hAnsi="Times New Roman" w:cs="Times New Roman"/>
          <w:sz w:val="27"/>
          <w:szCs w:val="27"/>
        </w:rPr>
        <w:t xml:space="preserve"> </w:t>
      </w:r>
      <w:r w:rsidRPr="0025504B">
        <w:rPr>
          <w:rFonts w:ascii="Times New Roman" w:hAnsi="Times New Roman" w:cs="Times New Roman"/>
          <w:sz w:val="27"/>
          <w:szCs w:val="27"/>
          <w:lang w:val="en-US"/>
        </w:rPr>
        <w:t>Galaxy</w:t>
      </w:r>
      <w:r w:rsidRPr="00E17525">
        <w:rPr>
          <w:rFonts w:ascii="Times New Roman" w:hAnsi="Times New Roman" w:cs="Times New Roman"/>
          <w:sz w:val="27"/>
          <w:szCs w:val="27"/>
        </w:rPr>
        <w:t xml:space="preserve"> </w:t>
      </w:r>
      <w:r w:rsidRPr="0025504B">
        <w:rPr>
          <w:rFonts w:ascii="Times New Roman" w:hAnsi="Times New Roman" w:cs="Times New Roman"/>
          <w:sz w:val="27"/>
          <w:szCs w:val="27"/>
          <w:lang w:val="en-US"/>
        </w:rPr>
        <w:t>Z</w:t>
      </w:r>
      <w:r w:rsidRPr="00E17525">
        <w:rPr>
          <w:rFonts w:ascii="Times New Roman" w:hAnsi="Times New Roman" w:cs="Times New Roman"/>
          <w:sz w:val="27"/>
          <w:szCs w:val="27"/>
        </w:rPr>
        <w:t xml:space="preserve"> </w:t>
      </w:r>
      <w:r w:rsidRPr="0025504B">
        <w:rPr>
          <w:rFonts w:ascii="Times New Roman" w:hAnsi="Times New Roman" w:cs="Times New Roman"/>
          <w:sz w:val="27"/>
          <w:szCs w:val="27"/>
          <w:lang w:val="en-US"/>
        </w:rPr>
        <w:t>Fold</w:t>
      </w:r>
      <w:r w:rsidRPr="00E17525">
        <w:rPr>
          <w:rFonts w:ascii="Times New Roman" w:hAnsi="Times New Roman" w:cs="Times New Roman"/>
          <w:sz w:val="27"/>
          <w:szCs w:val="27"/>
        </w:rPr>
        <w:t>4</w:t>
      </w:r>
      <w:r w:rsidRPr="0025504B">
        <w:rPr>
          <w:rFonts w:ascii="Times New Roman" w:hAnsi="Times New Roman" w:cs="Times New Roman"/>
          <w:sz w:val="27"/>
          <w:szCs w:val="27"/>
        </w:rPr>
        <w:t xml:space="preserve">» </w:t>
      </w:r>
      <w:r w:rsidRPr="0025504B" w:rsidR="00670589">
        <w:rPr>
          <w:rFonts w:ascii="Times New Roman" w:hAnsi="Times New Roman" w:cs="Times New Roman"/>
          <w:sz w:val="27"/>
          <w:szCs w:val="27"/>
        </w:rPr>
        <w:t>в корпусе черного цвета, имей 1 -351843261181968, имей 2 -352898471181967, изъятый 15.12.2023 в ходе выемки у</w:t>
      </w:r>
      <w:r w:rsidRPr="0025504B">
        <w:rPr>
          <w:rFonts w:ascii="Times New Roman" w:hAnsi="Times New Roman" w:cs="Times New Roman"/>
          <w:sz w:val="27"/>
          <w:szCs w:val="27"/>
        </w:rPr>
        <w:t xml:space="preserve"> обвиняемого Люфт В.Я. по адресу: ул. Бакинская, д. 17а – считать возвращенным законному владельцу Люфт В.Я.</w:t>
      </w:r>
    </w:p>
    <w:p w:rsidR="00114C1D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Постановление может быть обжаловано и опротестовано в апелляционном порядке в Когалымский городской суд ХМАО-Югры через миро</w:t>
      </w:r>
      <w:r w:rsidRPr="0025504B" w:rsidR="00091776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вого судью судебного участка № 1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Когалымского судебного района Ханты-Мансийского автономного округа-Югры в течение 15 суток со дня вынесения.</w:t>
      </w:r>
    </w:p>
    <w:p w:rsidR="0025504B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</w:p>
    <w:p w:rsidR="00114C1D" w:rsidRP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 Мировой судья               </w:t>
      </w:r>
      <w:r w:rsidR="001245D6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подпись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</w:t>
      </w:r>
      <w:r w:rsidRPr="0025504B" w:rsidR="00AD2733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   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</w:t>
      </w:r>
      <w:r w:rsidR="001245D6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                     </w:t>
      </w:r>
      <w:r w:rsidRPr="0025504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Н.В.Олькова</w:t>
      </w:r>
    </w:p>
    <w:p w:rsidR="00114C1D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114C1D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114C1D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5504B" w:rsidP="00114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C5867" w:rsidRPr="00D14CE4" w:rsidP="00D14C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C1B4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Подлинник</w:t>
      </w:r>
      <w:r w:rsidR="001245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находится в уголовном деле №1-3-1701</w:t>
      </w:r>
      <w:r w:rsidRPr="00DC1B4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/202</w:t>
      </w:r>
      <w:r w:rsidR="001245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</w:p>
    <w:sectPr w:rsidSect="00E70C8F">
      <w:footerReference w:type="default" r:id="rId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0278275"/>
      <w:docPartObj>
        <w:docPartGallery w:val="Page Numbers (Bottom of Page)"/>
        <w:docPartUnique/>
      </w:docPartObj>
    </w:sdtPr>
    <w:sdtContent>
      <w:p w:rsidR="001245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5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C3"/>
    <w:rsid w:val="00091776"/>
    <w:rsid w:val="000D1858"/>
    <w:rsid w:val="00114C1D"/>
    <w:rsid w:val="001245D6"/>
    <w:rsid w:val="001912C4"/>
    <w:rsid w:val="00195CC3"/>
    <w:rsid w:val="001A610F"/>
    <w:rsid w:val="001B4FBE"/>
    <w:rsid w:val="0025504B"/>
    <w:rsid w:val="002717A9"/>
    <w:rsid w:val="002A4DE2"/>
    <w:rsid w:val="002E336F"/>
    <w:rsid w:val="002E4ED9"/>
    <w:rsid w:val="00406B82"/>
    <w:rsid w:val="00441989"/>
    <w:rsid w:val="00572CFF"/>
    <w:rsid w:val="005C5867"/>
    <w:rsid w:val="00670589"/>
    <w:rsid w:val="00683AB5"/>
    <w:rsid w:val="00793FB3"/>
    <w:rsid w:val="007E2C6B"/>
    <w:rsid w:val="00811F49"/>
    <w:rsid w:val="008B111C"/>
    <w:rsid w:val="008E191F"/>
    <w:rsid w:val="00932390"/>
    <w:rsid w:val="009674C3"/>
    <w:rsid w:val="009B7EAF"/>
    <w:rsid w:val="00AD2733"/>
    <w:rsid w:val="00AF11D4"/>
    <w:rsid w:val="00B0197F"/>
    <w:rsid w:val="00B64799"/>
    <w:rsid w:val="00BB6E91"/>
    <w:rsid w:val="00BF5397"/>
    <w:rsid w:val="00C86FB5"/>
    <w:rsid w:val="00CB436A"/>
    <w:rsid w:val="00D14CE4"/>
    <w:rsid w:val="00DA591B"/>
    <w:rsid w:val="00DC1B45"/>
    <w:rsid w:val="00E07621"/>
    <w:rsid w:val="00E17525"/>
    <w:rsid w:val="00E70C8F"/>
    <w:rsid w:val="00EB7531"/>
    <w:rsid w:val="00F47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2DBB18-AE20-4987-A873-0DBE6762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4C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4C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674C3"/>
    <w:rPr>
      <w:i/>
      <w:iCs/>
    </w:rPr>
  </w:style>
  <w:style w:type="paragraph" w:styleId="NoSpacing">
    <w:name w:val="No Spacing"/>
    <w:uiPriority w:val="1"/>
    <w:qFormat/>
    <w:rsid w:val="009674C3"/>
    <w:pPr>
      <w:spacing w:after="0" w:line="240" w:lineRule="auto"/>
    </w:pPr>
  </w:style>
  <w:style w:type="paragraph" w:styleId="Header">
    <w:name w:val="header"/>
    <w:basedOn w:val="Normal"/>
    <w:link w:val="a"/>
    <w:uiPriority w:val="99"/>
    <w:semiHidden/>
    <w:unhideWhenUsed/>
    <w:rsid w:val="005C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C5867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5C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C58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Lovka-76@yandex.ru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